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21A" w:rsidRDefault="00E93709" w:rsidP="009F4784">
      <w:pPr>
        <w:spacing w:line="276" w:lineRule="auto"/>
        <w:ind w:firstLine="720"/>
        <w:jc w:val="center"/>
        <w:rPr>
          <w:rFonts w:asciiTheme="minorHAnsi" w:hAnsiTheme="minorHAnsi"/>
          <w:b/>
        </w:rPr>
      </w:pPr>
      <w:r>
        <w:rPr>
          <w:rFonts w:asciiTheme="minorHAnsi" w:hAnsiTheme="minorHAnsi"/>
          <w:b/>
        </w:rPr>
        <w:t xml:space="preserve">Ομιλία του Ακαδημαϊκού και Προέδρου </w:t>
      </w:r>
      <w:r w:rsidR="004F1DB3" w:rsidRPr="00784234">
        <w:rPr>
          <w:rFonts w:asciiTheme="minorHAnsi" w:hAnsiTheme="minorHAnsi"/>
          <w:b/>
        </w:rPr>
        <w:t>της Επιτροπής Επισ</w:t>
      </w:r>
      <w:r w:rsidR="009F1D71">
        <w:rPr>
          <w:rFonts w:asciiTheme="minorHAnsi" w:hAnsiTheme="minorHAnsi"/>
          <w:b/>
        </w:rPr>
        <w:t xml:space="preserve">τημονικής Εποπτείας της Έκθεσης κ. Πασχάλη </w:t>
      </w:r>
      <w:proofErr w:type="spellStart"/>
      <w:r w:rsidR="009F1D71">
        <w:rPr>
          <w:rFonts w:asciiTheme="minorHAnsi" w:hAnsiTheme="minorHAnsi"/>
          <w:b/>
        </w:rPr>
        <w:t>Κιτρομηλίδη</w:t>
      </w:r>
      <w:proofErr w:type="spellEnd"/>
      <w:r w:rsidR="009F1D71">
        <w:rPr>
          <w:rFonts w:asciiTheme="minorHAnsi" w:hAnsiTheme="minorHAnsi"/>
          <w:b/>
        </w:rPr>
        <w:t xml:space="preserve"> </w:t>
      </w:r>
    </w:p>
    <w:p w:rsidR="009F1D71" w:rsidRDefault="009F1D71" w:rsidP="009F4784">
      <w:pPr>
        <w:spacing w:after="240" w:line="276" w:lineRule="auto"/>
        <w:ind w:firstLine="720"/>
        <w:jc w:val="center"/>
        <w:rPr>
          <w:rFonts w:asciiTheme="minorHAnsi" w:hAnsiTheme="minorHAnsi"/>
          <w:b/>
        </w:rPr>
      </w:pPr>
      <w:r>
        <w:rPr>
          <w:rFonts w:asciiTheme="minorHAnsi" w:hAnsiTheme="minorHAnsi"/>
          <w:b/>
        </w:rPr>
        <w:t>στα εγκαίνια της έκθεσης «Αντικρίζοντας την Ελευθερία</w:t>
      </w:r>
      <w:r w:rsidR="00DE421A">
        <w:rPr>
          <w:rFonts w:asciiTheme="minorHAnsi" w:hAnsiTheme="minorHAnsi"/>
          <w:b/>
        </w:rPr>
        <w:t>! Στη Βουλή των Ελλήνων, δύο αιώνες μετά»</w:t>
      </w:r>
      <w:bookmarkStart w:id="0" w:name="_GoBack"/>
      <w:bookmarkEnd w:id="0"/>
    </w:p>
    <w:p w:rsidR="009F1D71" w:rsidRPr="009F4784" w:rsidRDefault="00DE421A" w:rsidP="009F4784">
      <w:pPr>
        <w:spacing w:line="276" w:lineRule="auto"/>
        <w:ind w:firstLine="720"/>
        <w:jc w:val="center"/>
        <w:rPr>
          <w:rFonts w:asciiTheme="minorHAnsi" w:hAnsiTheme="minorHAnsi"/>
          <w:i/>
        </w:rPr>
      </w:pPr>
      <w:r w:rsidRPr="009F4784">
        <w:rPr>
          <w:rFonts w:asciiTheme="minorHAnsi" w:hAnsiTheme="minorHAnsi"/>
          <w:i/>
        </w:rPr>
        <w:t>Αίθουσα Ολομέλειας της Βουλής των Ελλήνων</w:t>
      </w:r>
    </w:p>
    <w:p w:rsidR="00DE421A" w:rsidRPr="009F4784" w:rsidRDefault="00DE421A" w:rsidP="009F4784">
      <w:pPr>
        <w:spacing w:after="240" w:line="276" w:lineRule="auto"/>
        <w:ind w:firstLine="720"/>
        <w:jc w:val="center"/>
        <w:rPr>
          <w:rFonts w:asciiTheme="minorHAnsi" w:hAnsiTheme="minorHAnsi"/>
          <w:i/>
        </w:rPr>
      </w:pPr>
      <w:r w:rsidRPr="009F4784">
        <w:rPr>
          <w:rFonts w:asciiTheme="minorHAnsi" w:hAnsiTheme="minorHAnsi"/>
          <w:i/>
        </w:rPr>
        <w:t>Δευτέρα 19 Απριλίου 2021</w:t>
      </w:r>
    </w:p>
    <w:p w:rsidR="004F1DB3" w:rsidRPr="00784234" w:rsidRDefault="004F1DB3" w:rsidP="009F4784">
      <w:pPr>
        <w:spacing w:after="240" w:line="276" w:lineRule="auto"/>
        <w:jc w:val="both"/>
        <w:rPr>
          <w:rFonts w:asciiTheme="minorHAnsi" w:hAnsiTheme="minorHAnsi"/>
        </w:rPr>
      </w:pPr>
      <w:r w:rsidRPr="00784234">
        <w:rPr>
          <w:rFonts w:asciiTheme="minorHAnsi" w:hAnsiTheme="minorHAnsi"/>
        </w:rPr>
        <w:t>Κυρία Πρόεδρε της Ελληνικής Δημοκρα</w:t>
      </w:r>
      <w:r w:rsidR="00806EC0">
        <w:rPr>
          <w:rFonts w:asciiTheme="minorHAnsi" w:hAnsiTheme="minorHAnsi"/>
        </w:rPr>
        <w:t>τίας, κύριε Πρωθυπουργέ, Μακαριό</w:t>
      </w:r>
      <w:r w:rsidRPr="00784234">
        <w:rPr>
          <w:rFonts w:asciiTheme="minorHAnsi" w:hAnsiTheme="minorHAnsi"/>
        </w:rPr>
        <w:t>τατε Πάτερ και Δέσποτα, κύριοι Βουλευτές, κυρία Υπουργέ, κύριοι Πρέσβεις, κυρία Πρόεδρε της Επιτροπής «Ελλάδα 2021</w:t>
      </w:r>
      <w:r w:rsidR="009F4784">
        <w:rPr>
          <w:rFonts w:asciiTheme="minorHAnsi" w:hAnsiTheme="minorHAnsi"/>
        </w:rPr>
        <w:t>», κύριε Πρόεδρε του Ιδρύματος Ωνάση</w:t>
      </w:r>
      <w:r w:rsidRPr="00784234">
        <w:rPr>
          <w:rFonts w:asciiTheme="minorHAnsi" w:hAnsiTheme="minorHAnsi"/>
        </w:rPr>
        <w:t xml:space="preserve">, κυρίες και κύριοι. </w:t>
      </w:r>
    </w:p>
    <w:p w:rsidR="004F1DB3" w:rsidRPr="00784234" w:rsidRDefault="004F1DB3" w:rsidP="009F4784">
      <w:pPr>
        <w:spacing w:after="240" w:line="276" w:lineRule="auto"/>
        <w:jc w:val="both"/>
        <w:rPr>
          <w:rFonts w:asciiTheme="minorHAnsi" w:hAnsiTheme="minorHAnsi"/>
        </w:rPr>
      </w:pPr>
      <w:r w:rsidRPr="00784234">
        <w:rPr>
          <w:rFonts w:asciiTheme="minorHAnsi" w:hAnsiTheme="minorHAnsi"/>
        </w:rPr>
        <w:t xml:space="preserve">«Την </w:t>
      </w:r>
      <w:proofErr w:type="spellStart"/>
      <w:r w:rsidRPr="00784234">
        <w:rPr>
          <w:rFonts w:asciiTheme="minorHAnsi" w:hAnsiTheme="minorHAnsi"/>
        </w:rPr>
        <w:t>γην</w:t>
      </w:r>
      <w:proofErr w:type="spellEnd"/>
      <w:r w:rsidRPr="00784234">
        <w:rPr>
          <w:rFonts w:asciiTheme="minorHAnsi" w:hAnsiTheme="minorHAnsi"/>
        </w:rPr>
        <w:t xml:space="preserve"> μου συ ενθυμήθηκες, ω Ελευθερία</w:t>
      </w:r>
      <w:r w:rsidR="009F4784">
        <w:rPr>
          <w:rFonts w:asciiTheme="minorHAnsi" w:hAnsiTheme="minorHAnsi"/>
        </w:rPr>
        <w:t>!</w:t>
      </w:r>
      <w:r w:rsidR="00481AF1">
        <w:rPr>
          <w:rFonts w:asciiTheme="minorHAnsi" w:hAnsiTheme="minorHAnsi"/>
        </w:rPr>
        <w:t>»</w:t>
      </w:r>
      <w:r w:rsidRPr="00784234">
        <w:rPr>
          <w:rFonts w:asciiTheme="minorHAnsi" w:hAnsiTheme="minorHAnsi"/>
        </w:rPr>
        <w:t xml:space="preserve"> Αυτός ο στίχος από το υπέροχο ποίημα του Ανδρέα Κάλβου «Ωκεανός» επανέρχεται συνεχώς στη σκέψη μου αυτό το επετειακό έτος, καθώς παρακολουθώ και συμμετέχω στις εκδηλώσεις της διακοσιετηρίδας της Ελληνικής Επαναστάσεως, της Εθνικής μας Παλιγγενεσίας. </w:t>
      </w:r>
    </w:p>
    <w:p w:rsidR="004F1DB3" w:rsidRPr="00784234" w:rsidRDefault="00751577" w:rsidP="00751577">
      <w:pPr>
        <w:spacing w:after="240" w:line="276" w:lineRule="auto"/>
        <w:jc w:val="both"/>
        <w:rPr>
          <w:rFonts w:asciiTheme="minorHAnsi" w:hAnsiTheme="minorHAnsi"/>
        </w:rPr>
      </w:pPr>
      <w:r>
        <w:rPr>
          <w:rFonts w:asciiTheme="minorHAnsi" w:hAnsiTheme="minorHAnsi"/>
        </w:rPr>
        <w:t>Σας παρακαλώ, λοιπόν, αυτή</w:t>
      </w:r>
      <w:r w:rsidR="004F1DB3" w:rsidRPr="00784234">
        <w:rPr>
          <w:rFonts w:asciiTheme="minorHAnsi" w:hAnsiTheme="minorHAnsi"/>
        </w:rPr>
        <w:t xml:space="preserve"> τη στιγμή που εγκαινιάζουμε τη μεγάλη έκθεση της Βουλής των Ελλήνων για την επέτειο της ελευθερίας μας, να μου επιτρέψετε να σας καταστήσω κοινωνούς μερικών σκέψεων για τη σημασία της επετείου και για το νόημα της ελευθερίας.</w:t>
      </w:r>
    </w:p>
    <w:p w:rsidR="004F1DB3" w:rsidRPr="00784234" w:rsidRDefault="004F1DB3" w:rsidP="00751577">
      <w:pPr>
        <w:spacing w:after="240" w:line="276" w:lineRule="auto"/>
        <w:jc w:val="both"/>
        <w:rPr>
          <w:rFonts w:asciiTheme="minorHAnsi" w:hAnsiTheme="minorHAnsi"/>
        </w:rPr>
      </w:pPr>
      <w:r w:rsidRPr="00784234">
        <w:rPr>
          <w:rFonts w:asciiTheme="minorHAnsi" w:hAnsiTheme="minorHAnsi"/>
        </w:rPr>
        <w:t xml:space="preserve">Είναι η πρώτη φορά, πραγματικά, στη διαδρομή των διακοσίων ετών, που η επέτειος μας δίνει την ευκαιρία για σοβαρό προβληματισμό και κριτική ενδοσκόπηση σε σχέση με την πολιτική κοινωνία, την οποία δημιούργησαν οι αγωνιστές του 1821 με το αίμα τους και τις θυσίες τους και την παρέδωσαν </w:t>
      </w:r>
      <w:r w:rsidRPr="00784234">
        <w:rPr>
          <w:rFonts w:asciiTheme="minorHAnsi" w:hAnsiTheme="minorHAnsi"/>
        </w:rPr>
        <w:lastRenderedPageBreak/>
        <w:t>προς το ελληνικό έθνος ως φορέα και φρουρό της ελευθερίας του. Οι προηγούμενες επέτειοι, το 1871</w:t>
      </w:r>
      <w:r w:rsidR="00751577">
        <w:rPr>
          <w:rFonts w:asciiTheme="minorHAnsi" w:hAnsiTheme="minorHAnsi"/>
        </w:rPr>
        <w:t xml:space="preserve"> -τα πενήντα χρόνια-</w:t>
      </w:r>
      <w:r w:rsidRPr="00784234">
        <w:rPr>
          <w:rFonts w:asciiTheme="minorHAnsi" w:hAnsiTheme="minorHAnsi"/>
        </w:rPr>
        <w:t xml:space="preserve"> το 1921</w:t>
      </w:r>
      <w:r w:rsidR="00751577">
        <w:rPr>
          <w:rFonts w:asciiTheme="minorHAnsi" w:hAnsiTheme="minorHAnsi"/>
        </w:rPr>
        <w:t xml:space="preserve"> </w:t>
      </w:r>
      <w:r w:rsidRPr="00784234">
        <w:rPr>
          <w:rFonts w:asciiTheme="minorHAnsi" w:hAnsiTheme="minorHAnsi"/>
        </w:rPr>
        <w:t>-</w:t>
      </w:r>
      <w:r w:rsidR="00751577">
        <w:rPr>
          <w:rFonts w:asciiTheme="minorHAnsi" w:hAnsiTheme="minorHAnsi"/>
        </w:rPr>
        <w:t>τα εκατό χρόνια της Επανάστασης-</w:t>
      </w:r>
      <w:r w:rsidRPr="00784234">
        <w:rPr>
          <w:rFonts w:asciiTheme="minorHAnsi" w:hAnsiTheme="minorHAnsi"/>
        </w:rPr>
        <w:t xml:space="preserve"> δεν πρόσφεραν τη δυνατότητα του σοβαρού προβληματισμού, της κριτικής ενδοσκόπησης, της στάθμισης των πραγμάτων </w:t>
      </w:r>
      <w:r w:rsidR="00EA011C">
        <w:rPr>
          <w:rFonts w:asciiTheme="minorHAnsi" w:hAnsiTheme="minorHAnsi"/>
        </w:rPr>
        <w:t xml:space="preserve">του </w:t>
      </w:r>
      <w:r w:rsidRPr="00784234">
        <w:rPr>
          <w:rFonts w:asciiTheme="minorHAnsi" w:hAnsiTheme="minorHAnsi"/>
        </w:rPr>
        <w:t xml:space="preserve">παρελθόντος και </w:t>
      </w:r>
      <w:r w:rsidR="00EA011C">
        <w:rPr>
          <w:rFonts w:asciiTheme="minorHAnsi" w:hAnsiTheme="minorHAnsi"/>
        </w:rPr>
        <w:t xml:space="preserve">των </w:t>
      </w:r>
      <w:r w:rsidRPr="00784234">
        <w:rPr>
          <w:rFonts w:asciiTheme="minorHAnsi" w:hAnsiTheme="minorHAnsi"/>
        </w:rPr>
        <w:t xml:space="preserve">προοπτικών του μέλλοντος, ευκαιρία που έχουμε εμείς σήμερα. Γιατί οι προηγούμενες επέτειοι επισκιάστηκαν από άλλες επιταγές των πραγμάτων της εθνικής ζωής, τη θεραπεία ιδεολογικών </w:t>
      </w:r>
      <w:proofErr w:type="spellStart"/>
      <w:r w:rsidRPr="00784234">
        <w:rPr>
          <w:rFonts w:asciiTheme="minorHAnsi" w:hAnsiTheme="minorHAnsi"/>
        </w:rPr>
        <w:t>προταγμάτων</w:t>
      </w:r>
      <w:proofErr w:type="spellEnd"/>
      <w:r w:rsidR="00EA011C">
        <w:rPr>
          <w:rFonts w:asciiTheme="minorHAnsi" w:hAnsiTheme="minorHAnsi"/>
        </w:rPr>
        <w:t>,</w:t>
      </w:r>
      <w:r w:rsidRPr="00784234">
        <w:rPr>
          <w:rFonts w:asciiTheme="minorHAnsi" w:hAnsiTheme="minorHAnsi"/>
        </w:rPr>
        <w:t xml:space="preserve"> της καλλιέργειας εθνικής ενότητας το 1871, την αγωνία της Μικρασιατικής Εκστρατείας το 1921, ενώ το 1971 η επέτειος των εκατόν πενήντα χρόνων της Επανάστασης διασύρθηκε από τον σφετερισμό της από τη δικτατορία.</w:t>
      </w:r>
    </w:p>
    <w:p w:rsidR="004F1DB3" w:rsidRPr="00784234" w:rsidRDefault="004F1DB3" w:rsidP="00EA011C">
      <w:pPr>
        <w:spacing w:after="240" w:line="276" w:lineRule="auto"/>
        <w:jc w:val="both"/>
        <w:rPr>
          <w:rFonts w:asciiTheme="minorHAnsi" w:hAnsiTheme="minorHAnsi"/>
        </w:rPr>
      </w:pPr>
      <w:r w:rsidRPr="00784234">
        <w:rPr>
          <w:rFonts w:asciiTheme="minorHAnsi" w:hAnsiTheme="minorHAnsi"/>
        </w:rPr>
        <w:t>Φέτος, στα διακόσια χρόνια, παρά την υγειονομική κρίση η οποία μας στέρησε την πάνδημη χαρά της γιορτής, η ελληνική πολιτεία με τον επίσημο εορτασμό, η Εκκλησία της Ελλάδος με τις δικές της εκδηλώσεις, γενικότερα η ελληνική κοινωνία, ιδίως με εκδηλώσεις στους εμβληματικούς τόπους της Επανάστασης, εκδηλώσεις που στήριξε και εξακολουθεί και θα εξακολουθήσει να στηρίζει και η Επιτροπή «Ελλάδα 2021», αλλά και η πνευματική κοινότητα της χώρας, μπορώ να πω χωρίς δισταγμό, ως κριτικός παρατηρητής του συλλογικού βίου, ότι ήρθησαν στο ύψος της περιστάσεως. Ο επίσημος εορτασμός την 25</w:t>
      </w:r>
      <w:r w:rsidRPr="00784234">
        <w:rPr>
          <w:rFonts w:asciiTheme="minorHAnsi" w:hAnsiTheme="minorHAnsi"/>
          <w:vertAlign w:val="superscript"/>
        </w:rPr>
        <w:t>η</w:t>
      </w:r>
      <w:r w:rsidRPr="00784234">
        <w:rPr>
          <w:rFonts w:asciiTheme="minorHAnsi" w:hAnsiTheme="minorHAnsi"/>
        </w:rPr>
        <w:t xml:space="preserve"> Μαρτίου υπήρξε εξαιρετικός και παντού, σε όλες τις εκδηλώσεις πρυτάνευσε η σοβαρότητα και το μέτρο.</w:t>
      </w:r>
    </w:p>
    <w:p w:rsidR="004F1DB3" w:rsidRPr="00784234" w:rsidRDefault="004F1DB3" w:rsidP="00861D3E">
      <w:pPr>
        <w:spacing w:after="240" w:line="276" w:lineRule="auto"/>
        <w:jc w:val="both"/>
        <w:rPr>
          <w:rFonts w:asciiTheme="minorHAnsi" w:hAnsiTheme="minorHAnsi"/>
        </w:rPr>
      </w:pPr>
      <w:r w:rsidRPr="00784234">
        <w:rPr>
          <w:rFonts w:asciiTheme="minorHAnsi" w:hAnsiTheme="minorHAnsi"/>
        </w:rPr>
        <w:lastRenderedPageBreak/>
        <w:t>Επίσης, η επιστημονική συζήτηση για την Ελληνική Επανάσταση διεξάγεται με σοβαρότητα και μέχρι στιγμής τουλάχιστον με την επιβεβλημένη συναίσθηση ευθύνης, που δεν είναι πάντα αυτονόητη. Η αμετροέπεια και η ευτελής ρητορική δεν καθορίζουν τον τόνο. Απεναντίας, επικρατεί σοβαρός προβληματισμός, με κύριο αίτημα να εμπλουτιστούν οι γνώσεις και η κατανόηση για τα γεγονότα της Επανάστασης, δηλαδή να προαχθεί η συλλογική αυτογνωσία. Αυτό είναι το πρωταρχικό ζητούμενο.</w:t>
      </w:r>
    </w:p>
    <w:p w:rsidR="004F1DB3" w:rsidRPr="00784234" w:rsidRDefault="004F1DB3" w:rsidP="00861D3E">
      <w:pPr>
        <w:spacing w:after="240" w:line="276" w:lineRule="auto"/>
        <w:jc w:val="both"/>
        <w:rPr>
          <w:rFonts w:asciiTheme="minorHAnsi" w:hAnsiTheme="minorHAnsi"/>
        </w:rPr>
      </w:pPr>
      <w:r w:rsidRPr="00784234">
        <w:rPr>
          <w:rFonts w:asciiTheme="minorHAnsi" w:hAnsiTheme="minorHAnsi"/>
        </w:rPr>
        <w:t xml:space="preserve">Στοιχείο της προαγωγής της αυτογνωσίας είναι και η ανάδειξη της ουσιώδους συνάφειας της Επανάστασης των Ελλήνων με το διεθνές περιβάλλον, το διεθνές περιβάλλον της εποχής των επαναστάσεων, που την κατέστησε ένα πλέγμα γεγονότων κοσμοϊστορικής σημασίας, ιδίως σε σχέση με τη διεκδίκηση της ελευθερίας, όπως καταφαίνεται από τους στόχους με τους οποίους συνδέθηκε το φιλελληνικό κίνημα στις κοιτίδες του, τη διεκδίκηση δηλαδή πολιτικών ελευθεριών στη Γαλλία της Παλινόρθωσης, την εθνική ενότητα στην Ιταλία, την εκλογική μεταρρύθμιση στη Βρετανία, την κατάργηση της δουλείας στην Αμερική. Οι πρωταγωνιστές του φιλελληνισμού συνδέονταν με όλα αυτά τα κινήματα στις χώρες από τις οποίες εκπορεύθηκε κυρίως το φιλελληνικό κίνημα. Και θα μπορούσαμε να προσθέσουμε και πολλά άλλα παραδείγματα. </w:t>
      </w:r>
    </w:p>
    <w:p w:rsidR="004F1DB3" w:rsidRPr="00784234" w:rsidRDefault="004F1DB3" w:rsidP="00861D3E">
      <w:pPr>
        <w:spacing w:after="240" w:line="276" w:lineRule="auto"/>
        <w:jc w:val="both"/>
        <w:rPr>
          <w:rFonts w:asciiTheme="minorHAnsi" w:hAnsiTheme="minorHAnsi"/>
        </w:rPr>
      </w:pPr>
      <w:r w:rsidRPr="00784234">
        <w:rPr>
          <w:rFonts w:asciiTheme="minorHAnsi" w:hAnsiTheme="minorHAnsi"/>
        </w:rPr>
        <w:lastRenderedPageBreak/>
        <w:t xml:space="preserve">Πέραν των ιστοριογραφικών ερμηνειών και επανεκτιμήσεων, πιστεύω ότι δεν πρέπει να μας διαφεύγει η ηθική σημασία και οι πολλαπλοί συμβολισμοί της Επανάστασης ως πρωταρχικά </w:t>
      </w:r>
      <w:r w:rsidR="00865CDB">
        <w:rPr>
          <w:rFonts w:asciiTheme="minorHAnsi" w:hAnsiTheme="minorHAnsi"/>
        </w:rPr>
        <w:t xml:space="preserve">του </w:t>
      </w:r>
      <w:r w:rsidRPr="00784234">
        <w:rPr>
          <w:rFonts w:asciiTheme="minorHAnsi" w:hAnsiTheme="minorHAnsi"/>
        </w:rPr>
        <w:t xml:space="preserve">αγώνα για την ελευθερία. Αυτό το στοιχείο πρέπει να παραμείνει πρωταρχικό. Δεν πρέπει να αφεθεί να περιέλθει σε δεύτερη μοίρα, ακριβώς γιατί πρόκειται για τον σημαντικότερο παράγοντα φρονηματισμού της κοινωνίας και των </w:t>
      </w:r>
      <w:proofErr w:type="spellStart"/>
      <w:r w:rsidRPr="00784234">
        <w:rPr>
          <w:rFonts w:asciiTheme="minorHAnsi" w:hAnsiTheme="minorHAnsi"/>
        </w:rPr>
        <w:t>νεοτέρων</w:t>
      </w:r>
      <w:proofErr w:type="spellEnd"/>
      <w:r w:rsidRPr="00784234">
        <w:rPr>
          <w:rFonts w:asciiTheme="minorHAnsi" w:hAnsiTheme="minorHAnsi"/>
        </w:rPr>
        <w:t xml:space="preserve"> γενεών που προσφέρει η επέτειος. </w:t>
      </w:r>
    </w:p>
    <w:p w:rsidR="004F1DB3" w:rsidRPr="00784234" w:rsidRDefault="004F1DB3" w:rsidP="00865CDB">
      <w:pPr>
        <w:spacing w:after="240" w:line="276" w:lineRule="auto"/>
        <w:jc w:val="both"/>
        <w:rPr>
          <w:rFonts w:asciiTheme="minorHAnsi" w:hAnsiTheme="minorHAnsi"/>
        </w:rPr>
      </w:pPr>
      <w:r w:rsidRPr="00784234">
        <w:rPr>
          <w:rFonts w:asciiTheme="minorHAnsi" w:hAnsiTheme="minorHAnsi"/>
        </w:rPr>
        <w:t>Χωρίς περιττές ρητορείες και υπερβολές και χωρίς εξωραϊσμούς οπωσδήποτε, οφείλουμε να αναγνωρίσουμε στα δραματικά δρώμενα της δεκαετίας του 1820 στον ελληνικό κόσμο που εκτεινόταν σε ολόκληρη την Ανατολική Μεσόγειο και την Νοτιοανατολική Ευρώπη την επίμονη προσήλωση στο αίτημα της απελευθέρωσης του Γένους, στο αίτημα της απελευθέρωσης της κοινωνίας και των ατόμων που απαρτίζουν αυτές τις συλλογικότητες. Το σύνθημα «Ελευθερία ή θάνατος» διέθετε πραγματικό υπαρξιακό νόημα και εφαρμόστηκε</w:t>
      </w:r>
      <w:r w:rsidR="0070658B">
        <w:rPr>
          <w:rFonts w:asciiTheme="minorHAnsi" w:hAnsiTheme="minorHAnsi"/>
        </w:rPr>
        <w:t xml:space="preserve"> χωρίς δισταγμό στην πράξη της Ε</w:t>
      </w:r>
      <w:r w:rsidRPr="00784234">
        <w:rPr>
          <w:rFonts w:asciiTheme="minorHAnsi" w:hAnsiTheme="minorHAnsi"/>
        </w:rPr>
        <w:t>πανάστασης και αυτό κράτησε την Επανάσταση ζωντανή για δέκα χρόνια και προδίκασε την ευνοϊκή της έκβαση με τη δημιουργία, όπως έχει ήδη λεχθεί, του πρώτου κυρίαρχου εθνικού κράτους στην Ευρώπη μετά τη Γαλλική Επανάσταση.</w:t>
      </w:r>
    </w:p>
    <w:p w:rsidR="004F1DB3" w:rsidRPr="00784234" w:rsidRDefault="004F1DB3" w:rsidP="0070658B">
      <w:pPr>
        <w:spacing w:after="240" w:line="276" w:lineRule="auto"/>
        <w:jc w:val="both"/>
        <w:rPr>
          <w:rStyle w:val="acopre1"/>
          <w:rFonts w:asciiTheme="minorHAnsi" w:hAnsiTheme="minorHAnsi" w:cs="Arial"/>
        </w:rPr>
      </w:pPr>
      <w:r w:rsidRPr="00784234">
        <w:rPr>
          <w:rFonts w:asciiTheme="minorHAnsi" w:hAnsiTheme="minorHAnsi"/>
        </w:rPr>
        <w:t>Οι Έλληνες αγωνίστηκαν μέχρι</w:t>
      </w:r>
      <w:r w:rsidR="0070658B">
        <w:rPr>
          <w:rFonts w:asciiTheme="minorHAnsi" w:hAnsiTheme="minorHAnsi"/>
        </w:rPr>
        <w:t>ς</w:t>
      </w:r>
      <w:r w:rsidRPr="00784234">
        <w:rPr>
          <w:rFonts w:asciiTheme="minorHAnsi" w:hAnsiTheme="minorHAnsi"/>
        </w:rPr>
        <w:t xml:space="preserve"> εσχάτων για την εθνική ανεξαρτησία αλλά και για την κατάκτηση των ατομικών ελευθεριών και των δικαιωμάτων του </w:t>
      </w:r>
      <w:r w:rsidRPr="00784234">
        <w:rPr>
          <w:rFonts w:asciiTheme="minorHAnsi" w:hAnsiTheme="minorHAnsi"/>
        </w:rPr>
        <w:lastRenderedPageBreak/>
        <w:t xml:space="preserve">ανθρώπου, που στραγγάλιζε για αιώνες ο δεσποτισμός. Αυτά διακηρύττουν τα πολιτεύματα του αγώνα. Αυτό το διφυές περιεχόμενο της ιδέας της ελευθερίας δεν πρέπει να </w:t>
      </w:r>
      <w:proofErr w:type="spellStart"/>
      <w:r w:rsidRPr="00784234">
        <w:rPr>
          <w:rFonts w:asciiTheme="minorHAnsi" w:hAnsiTheme="minorHAnsi"/>
        </w:rPr>
        <w:t>παραθεωρείται</w:t>
      </w:r>
      <w:proofErr w:type="spellEnd"/>
      <w:r w:rsidRPr="00784234">
        <w:rPr>
          <w:rFonts w:asciiTheme="minorHAnsi" w:hAnsiTheme="minorHAnsi"/>
        </w:rPr>
        <w:t xml:space="preserve">, αλλά να </w:t>
      </w:r>
      <w:proofErr w:type="spellStart"/>
      <w:r w:rsidRPr="00784234">
        <w:rPr>
          <w:rFonts w:asciiTheme="minorHAnsi" w:hAnsiTheme="minorHAnsi"/>
        </w:rPr>
        <w:t>εξαίρεται</w:t>
      </w:r>
      <w:proofErr w:type="spellEnd"/>
      <w:r w:rsidRPr="00784234">
        <w:rPr>
          <w:rFonts w:asciiTheme="minorHAnsi" w:hAnsiTheme="minorHAnsi"/>
        </w:rPr>
        <w:t xml:space="preserve"> ως στοιχείο εθνικής αυτογνωσίας και εθνικής διαπαιδαγώγησης. Το διακηρύττει ο Ρήγας Βελεστινλής στο επαναστατικό του φυλλάδιο. Το τονίζει ο Αδαμάντιος Κοραής σε κρίσιμης σημασίας κείμενά του και ιδίως στις «</w:t>
      </w:r>
      <w:r w:rsidRPr="00784234">
        <w:rPr>
          <w:rStyle w:val="acopre1"/>
          <w:rFonts w:asciiTheme="minorHAnsi" w:hAnsiTheme="minorHAnsi" w:cs="Arial"/>
          <w:bCs/>
        </w:rPr>
        <w:t>Σημειώσεις</w:t>
      </w:r>
      <w:r w:rsidRPr="00784234">
        <w:rPr>
          <w:rStyle w:val="acopre1"/>
          <w:rFonts w:asciiTheme="minorHAnsi" w:hAnsiTheme="minorHAnsi" w:cs="Arial"/>
        </w:rPr>
        <w:t xml:space="preserve"> εις το </w:t>
      </w:r>
      <w:proofErr w:type="spellStart"/>
      <w:r w:rsidRPr="00784234">
        <w:rPr>
          <w:rStyle w:val="acopre1"/>
          <w:rFonts w:asciiTheme="minorHAnsi" w:hAnsiTheme="minorHAnsi" w:cs="Arial"/>
          <w:bCs/>
        </w:rPr>
        <w:t>προσωρινόν</w:t>
      </w:r>
      <w:proofErr w:type="spellEnd"/>
      <w:r w:rsidRPr="00784234">
        <w:rPr>
          <w:rStyle w:val="acopre1"/>
          <w:rFonts w:asciiTheme="minorHAnsi" w:hAnsiTheme="minorHAnsi" w:cs="Arial"/>
        </w:rPr>
        <w:t xml:space="preserve"> πολίτευμα της Ελλάδος». Η κατοχύρωση των ελευθεριών και των δικαιωμάτων του ανθρώπου εντός μιας ευνομούμενης πολιτείας, σε ένα κράτος δικαίου δηλαδή, καθιστά τη διεκδίκηση της εθνικής ανεξαρτησίας ηθική αξίωση και της προσδίδει το ενδεδειγμένο κανονιστικό περιεχόμενο. </w:t>
      </w:r>
    </w:p>
    <w:p w:rsidR="004F1DB3" w:rsidRPr="00784234" w:rsidRDefault="004F1DB3" w:rsidP="0070658B">
      <w:pPr>
        <w:spacing w:after="240" w:line="276" w:lineRule="auto"/>
        <w:jc w:val="both"/>
        <w:rPr>
          <w:rStyle w:val="acopre1"/>
          <w:rFonts w:asciiTheme="minorHAnsi" w:hAnsiTheme="minorHAnsi" w:cs="Arial"/>
        </w:rPr>
      </w:pPr>
      <w:r w:rsidRPr="00784234">
        <w:rPr>
          <w:rStyle w:val="acopre1"/>
          <w:rFonts w:asciiTheme="minorHAnsi" w:hAnsiTheme="minorHAnsi" w:cs="Arial"/>
        </w:rPr>
        <w:t>Οι σχετικές μαρτυρίες είναι διάχυτες στα κείμενα και τις πηγές, τις οποίες παρουσιάζει η έκθεση. Κα</w:t>
      </w:r>
      <w:r w:rsidR="0070658B">
        <w:rPr>
          <w:rStyle w:val="acopre1"/>
          <w:rFonts w:asciiTheme="minorHAnsi" w:hAnsiTheme="minorHAnsi" w:cs="Arial"/>
        </w:rPr>
        <w:t>ι πρέπει η σημερινή κοινωνία διά</w:t>
      </w:r>
      <w:r w:rsidRPr="00784234">
        <w:rPr>
          <w:rStyle w:val="acopre1"/>
          <w:rFonts w:asciiTheme="minorHAnsi" w:hAnsiTheme="minorHAnsi" w:cs="Arial"/>
        </w:rPr>
        <w:t xml:space="preserve"> της γνώσεως της ιστορίας της Επαναστάσεως να εμπεδώσει στη συλλογική συνείδηση αυτήν την ουσιώδη παρακαταθήκη της ιστορικής εμπειρίας ως δίδαγμα ελευθερίας και ευθύνης.</w:t>
      </w:r>
    </w:p>
    <w:p w:rsidR="004F1DB3" w:rsidRPr="00784234" w:rsidRDefault="004F1DB3" w:rsidP="0070658B">
      <w:pPr>
        <w:spacing w:after="240" w:line="276" w:lineRule="auto"/>
        <w:jc w:val="both"/>
        <w:rPr>
          <w:rStyle w:val="acopre1"/>
          <w:rFonts w:asciiTheme="minorHAnsi" w:hAnsiTheme="minorHAnsi" w:cs="Arial"/>
        </w:rPr>
      </w:pPr>
      <w:r w:rsidRPr="00784234">
        <w:rPr>
          <w:rStyle w:val="acopre1"/>
          <w:rFonts w:asciiTheme="minorHAnsi" w:hAnsiTheme="minorHAnsi" w:cs="Arial"/>
        </w:rPr>
        <w:t xml:space="preserve">Η έκθεση την οποία προσφέρει σήμερα η Βουλή των Ελλήνων στην ελληνική κοινωνία αποβλέπει να υπηρετήσει αυτόν ακριβώς τον φρονηματισμό. Με τη συμβολή της στις εκδηλώσεις του επετειακού έτους η νομοθετική εξουσία στο κράτος δικαίου, το οποίο βασίζεται στη διάκριση των εξουσιών και την περιφρούρηση των δικαιωμάτων του ανθρώπου και των πολιτικών ελευθεριών </w:t>
      </w:r>
      <w:r w:rsidRPr="00784234">
        <w:rPr>
          <w:rStyle w:val="acopre1"/>
          <w:rFonts w:asciiTheme="minorHAnsi" w:hAnsiTheme="minorHAnsi" w:cs="Arial"/>
        </w:rPr>
        <w:lastRenderedPageBreak/>
        <w:t xml:space="preserve">των πολιτών, εκπληρώνει μία επιπλέον αποστολή. Επωμίζεται τη διαπαιδαγώγηση της ελληνικής κοινωνίας προάγοντας την επίγνωση των αγώνων που απαιτούνται, για να κατακτηθεί η ιδιότητα του ελεύθερου πολίτη και συνεπώς -κι αυτό πρέπει να τονίζεται επίσης, γιατί πολλές φορές τείνει να ξεχνιέται- και την επίγνωση των ευθυνών που συνεπάγεται η ιδιότητα του ελεύθερου πολίτη. Ελευθερία δεν σημαίνει ασυδοσία. Ελευθερία σημαίνει ανάληψη ευθυνών. Μόνο έτσι μπορούμε να ελπίσουμε ότι θα </w:t>
      </w:r>
      <w:proofErr w:type="spellStart"/>
      <w:r w:rsidRPr="00784234">
        <w:rPr>
          <w:rStyle w:val="acopre1"/>
          <w:rFonts w:asciiTheme="minorHAnsi" w:hAnsiTheme="minorHAnsi" w:cs="Arial"/>
        </w:rPr>
        <w:t>οικοδομηθεί</w:t>
      </w:r>
      <w:proofErr w:type="spellEnd"/>
      <w:r w:rsidRPr="00784234">
        <w:rPr>
          <w:rStyle w:val="acopre1"/>
          <w:rFonts w:asciiTheme="minorHAnsi" w:hAnsiTheme="minorHAnsi" w:cs="Arial"/>
        </w:rPr>
        <w:t xml:space="preserve"> στη χώρα και θα κληροδοτηθεί στις γενιές του μέλλοντος μια κοινωνία η οποία θα διαθέτει τον επιβεβλημένο πολιτικό πολιτισμό, που θα της επιτρέψει, που θα επιτρέψει στις μελλοντικές γενεές, σε εκείνους που θα γιορτάσουν τα διακόσια πενήντα και τα τριακόσια χρόνια της Επανάστασης</w:t>
      </w:r>
      <w:r w:rsidR="00E400F4">
        <w:rPr>
          <w:rStyle w:val="acopre1"/>
          <w:rFonts w:asciiTheme="minorHAnsi" w:hAnsiTheme="minorHAnsi" w:cs="Arial"/>
        </w:rPr>
        <w:t>,</w:t>
      </w:r>
      <w:r w:rsidRPr="00784234">
        <w:rPr>
          <w:rStyle w:val="acopre1"/>
          <w:rFonts w:asciiTheme="minorHAnsi" w:hAnsiTheme="minorHAnsi" w:cs="Arial"/>
        </w:rPr>
        <w:t xml:space="preserve"> να ανταποκριθούν προς τις πολύ σημαντικές και επείγουσες προκλήσεις οι οποίες υψώνονται όχι μόνο μπροστά στην κοινωνία, τη δική μας και την Ευρώπη, αλλά εκτείνονται σε πλανητική κλίμακα. Αυτό το δίδαγμα της ελευθερίας ως ευθύνης και ως ανάληψης υποχρεώσεων θα πρέπει να συγκρατήσουμε ως την παρακαταθήκη της διακοσιετηρίδας. </w:t>
      </w:r>
    </w:p>
    <w:p w:rsidR="004F1DB3" w:rsidRPr="00784234" w:rsidRDefault="004F1DB3" w:rsidP="00F91BA5">
      <w:pPr>
        <w:spacing w:after="240" w:line="276" w:lineRule="auto"/>
        <w:jc w:val="both"/>
        <w:rPr>
          <w:rStyle w:val="acopre1"/>
          <w:rFonts w:asciiTheme="minorHAnsi" w:hAnsiTheme="minorHAnsi" w:cs="Arial"/>
        </w:rPr>
      </w:pPr>
      <w:r w:rsidRPr="00784234">
        <w:rPr>
          <w:rStyle w:val="acopre1"/>
          <w:rFonts w:asciiTheme="minorHAnsi" w:hAnsiTheme="minorHAnsi" w:cs="Arial"/>
        </w:rPr>
        <w:t>Η έκθεση μας τα θυμίζει όλα αυτά. Μας θ</w:t>
      </w:r>
      <w:r w:rsidR="00F91BA5">
        <w:rPr>
          <w:rStyle w:val="acopre1"/>
          <w:rFonts w:asciiTheme="minorHAnsi" w:hAnsiTheme="minorHAnsi" w:cs="Arial"/>
        </w:rPr>
        <w:t>υμίζει με τον τρόπο της</w:t>
      </w:r>
      <w:r w:rsidRPr="00784234">
        <w:rPr>
          <w:rStyle w:val="acopre1"/>
          <w:rFonts w:asciiTheme="minorHAnsi" w:hAnsiTheme="minorHAnsi" w:cs="Arial"/>
        </w:rPr>
        <w:t xml:space="preserve">, ιδίως με την παράθεση υψηλής αισθητικής εικαστικών μαρτυριών του αγώνα, την προσδοκία την οποία συνδέει με την απελευθέρωση του έθνους και πάλι ο Ανδρέας Κάλβος σε ένα ποίημά του, το οποίο ήταν για πολλά χρόνια </w:t>
      </w:r>
      <w:r w:rsidRPr="00784234">
        <w:rPr>
          <w:rStyle w:val="acopre1"/>
          <w:rFonts w:asciiTheme="minorHAnsi" w:hAnsiTheme="minorHAnsi" w:cs="Arial"/>
        </w:rPr>
        <w:lastRenderedPageBreak/>
        <w:t xml:space="preserve">χαμένο και ανακαλύφθηκε σχετικά πρόσφατα, όταν οραματίζεται «προ του ιερού της Ελλάδος </w:t>
      </w:r>
      <w:proofErr w:type="spellStart"/>
      <w:r w:rsidRPr="00784234">
        <w:rPr>
          <w:rStyle w:val="acopre1"/>
          <w:rFonts w:asciiTheme="minorHAnsi" w:hAnsiTheme="minorHAnsi" w:cs="Arial"/>
        </w:rPr>
        <w:t>συμπεπλεγμένας</w:t>
      </w:r>
      <w:proofErr w:type="spellEnd"/>
      <w:r w:rsidRPr="00784234">
        <w:rPr>
          <w:rStyle w:val="acopre1"/>
          <w:rFonts w:asciiTheme="minorHAnsi" w:hAnsiTheme="minorHAnsi" w:cs="Arial"/>
        </w:rPr>
        <w:t xml:space="preserve"> </w:t>
      </w:r>
      <w:proofErr w:type="spellStart"/>
      <w:r w:rsidRPr="00784234">
        <w:rPr>
          <w:rStyle w:val="acopre1"/>
          <w:rFonts w:asciiTheme="minorHAnsi" w:hAnsiTheme="minorHAnsi" w:cs="Arial"/>
        </w:rPr>
        <w:t>Ελευθερίαν</w:t>
      </w:r>
      <w:proofErr w:type="spellEnd"/>
      <w:r w:rsidRPr="00784234">
        <w:rPr>
          <w:rStyle w:val="acopre1"/>
          <w:rFonts w:asciiTheme="minorHAnsi" w:hAnsiTheme="minorHAnsi" w:cs="Arial"/>
        </w:rPr>
        <w:t xml:space="preserve"> και Μούσας».</w:t>
      </w:r>
    </w:p>
    <w:p w:rsidR="004F1DB3" w:rsidRPr="00784234" w:rsidRDefault="004F1DB3" w:rsidP="00F91BA5">
      <w:pPr>
        <w:spacing w:after="240" w:line="276" w:lineRule="auto"/>
        <w:jc w:val="both"/>
        <w:rPr>
          <w:rStyle w:val="acopre1"/>
          <w:rFonts w:asciiTheme="minorHAnsi" w:hAnsiTheme="minorHAnsi" w:cs="Arial"/>
        </w:rPr>
      </w:pPr>
      <w:r w:rsidRPr="00784234">
        <w:rPr>
          <w:rStyle w:val="acopre1"/>
          <w:rFonts w:asciiTheme="minorHAnsi" w:hAnsiTheme="minorHAnsi" w:cs="Arial"/>
        </w:rPr>
        <w:t>Ευχαριστώ πολύ, κύριε Πρόεδρε.</w:t>
      </w:r>
    </w:p>
    <w:p w:rsidR="00647831" w:rsidRPr="00784234" w:rsidRDefault="00647831" w:rsidP="00784234">
      <w:pPr>
        <w:spacing w:after="240" w:line="276" w:lineRule="auto"/>
        <w:jc w:val="both"/>
        <w:rPr>
          <w:rFonts w:asciiTheme="minorHAnsi" w:hAnsiTheme="minorHAnsi"/>
        </w:rPr>
      </w:pPr>
    </w:p>
    <w:sectPr w:rsidR="00647831" w:rsidRPr="00784234">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EC0" w:rsidRDefault="00806EC0" w:rsidP="00806EC0">
      <w:r>
        <w:separator/>
      </w:r>
    </w:p>
  </w:endnote>
  <w:endnote w:type="continuationSeparator" w:id="0">
    <w:p w:rsidR="00806EC0" w:rsidRDefault="00806EC0" w:rsidP="00806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995546"/>
      <w:docPartObj>
        <w:docPartGallery w:val="Page Numbers (Bottom of Page)"/>
        <w:docPartUnique/>
      </w:docPartObj>
    </w:sdtPr>
    <w:sdtContent>
      <w:p w:rsidR="00806EC0" w:rsidRDefault="00806EC0">
        <w:pPr>
          <w:pStyle w:val="a4"/>
          <w:jc w:val="center"/>
        </w:pPr>
        <w:r>
          <w:fldChar w:fldCharType="begin"/>
        </w:r>
        <w:r>
          <w:instrText>PAGE   \* MERGEFORMAT</w:instrText>
        </w:r>
        <w:r>
          <w:fldChar w:fldCharType="separate"/>
        </w:r>
        <w:r w:rsidR="005814FE">
          <w:rPr>
            <w:noProof/>
          </w:rPr>
          <w:t>4</w:t>
        </w:r>
        <w:r>
          <w:fldChar w:fldCharType="end"/>
        </w:r>
      </w:p>
    </w:sdtContent>
  </w:sdt>
  <w:p w:rsidR="00806EC0" w:rsidRDefault="00806EC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EC0" w:rsidRDefault="00806EC0" w:rsidP="00806EC0">
      <w:r>
        <w:separator/>
      </w:r>
    </w:p>
  </w:footnote>
  <w:footnote w:type="continuationSeparator" w:id="0">
    <w:p w:rsidR="00806EC0" w:rsidRDefault="00806EC0" w:rsidP="00806E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DB3"/>
    <w:rsid w:val="0000780C"/>
    <w:rsid w:val="000116D8"/>
    <w:rsid w:val="000172A0"/>
    <w:rsid w:val="000369EC"/>
    <w:rsid w:val="00042CB2"/>
    <w:rsid w:val="00043B3D"/>
    <w:rsid w:val="00076E1D"/>
    <w:rsid w:val="00084005"/>
    <w:rsid w:val="0008693A"/>
    <w:rsid w:val="000C00DB"/>
    <w:rsid w:val="000D5AE9"/>
    <w:rsid w:val="000E1D34"/>
    <w:rsid w:val="000E27C4"/>
    <w:rsid w:val="000E5F2E"/>
    <w:rsid w:val="00106FFA"/>
    <w:rsid w:val="00110748"/>
    <w:rsid w:val="00117023"/>
    <w:rsid w:val="00154C53"/>
    <w:rsid w:val="00157557"/>
    <w:rsid w:val="00162E82"/>
    <w:rsid w:val="00177C13"/>
    <w:rsid w:val="00183C32"/>
    <w:rsid w:val="001921AC"/>
    <w:rsid w:val="001A2487"/>
    <w:rsid w:val="001C3DB5"/>
    <w:rsid w:val="001E544F"/>
    <w:rsid w:val="001E7485"/>
    <w:rsid w:val="001F3163"/>
    <w:rsid w:val="0021253B"/>
    <w:rsid w:val="00234EEB"/>
    <w:rsid w:val="00264B5D"/>
    <w:rsid w:val="00266E12"/>
    <w:rsid w:val="002761A1"/>
    <w:rsid w:val="002A26E0"/>
    <w:rsid w:val="002C209C"/>
    <w:rsid w:val="002C3693"/>
    <w:rsid w:val="002D37BB"/>
    <w:rsid w:val="002D72BE"/>
    <w:rsid w:val="002E6ABC"/>
    <w:rsid w:val="00310CCE"/>
    <w:rsid w:val="0032070B"/>
    <w:rsid w:val="00362410"/>
    <w:rsid w:val="003A1F2B"/>
    <w:rsid w:val="003B3EEF"/>
    <w:rsid w:val="003B44BB"/>
    <w:rsid w:val="003B7F7A"/>
    <w:rsid w:val="003D309C"/>
    <w:rsid w:val="003E7BBC"/>
    <w:rsid w:val="003F16D7"/>
    <w:rsid w:val="003F22D2"/>
    <w:rsid w:val="0040120F"/>
    <w:rsid w:val="0040339F"/>
    <w:rsid w:val="004234F4"/>
    <w:rsid w:val="004434A0"/>
    <w:rsid w:val="00445BAC"/>
    <w:rsid w:val="004522D3"/>
    <w:rsid w:val="004526DB"/>
    <w:rsid w:val="004565BB"/>
    <w:rsid w:val="004575E2"/>
    <w:rsid w:val="004749E2"/>
    <w:rsid w:val="00481AF1"/>
    <w:rsid w:val="00486284"/>
    <w:rsid w:val="004C4495"/>
    <w:rsid w:val="004D01C1"/>
    <w:rsid w:val="004D20A9"/>
    <w:rsid w:val="004D763A"/>
    <w:rsid w:val="004F1DB3"/>
    <w:rsid w:val="0050082F"/>
    <w:rsid w:val="00506884"/>
    <w:rsid w:val="0051299B"/>
    <w:rsid w:val="00513C5A"/>
    <w:rsid w:val="00530026"/>
    <w:rsid w:val="005320BD"/>
    <w:rsid w:val="005458B0"/>
    <w:rsid w:val="005548F3"/>
    <w:rsid w:val="00572918"/>
    <w:rsid w:val="005814FE"/>
    <w:rsid w:val="0059323F"/>
    <w:rsid w:val="005A18F1"/>
    <w:rsid w:val="005B71B7"/>
    <w:rsid w:val="005B7A75"/>
    <w:rsid w:val="005C5D03"/>
    <w:rsid w:val="005F2359"/>
    <w:rsid w:val="00610CD8"/>
    <w:rsid w:val="00622082"/>
    <w:rsid w:val="00624FD8"/>
    <w:rsid w:val="00634F15"/>
    <w:rsid w:val="00647831"/>
    <w:rsid w:val="006645E2"/>
    <w:rsid w:val="006724D2"/>
    <w:rsid w:val="00680B24"/>
    <w:rsid w:val="00683C8D"/>
    <w:rsid w:val="00685D7B"/>
    <w:rsid w:val="006A0671"/>
    <w:rsid w:val="006A0C07"/>
    <w:rsid w:val="006A6ABB"/>
    <w:rsid w:val="006B69A2"/>
    <w:rsid w:val="006D4C72"/>
    <w:rsid w:val="006D6C2F"/>
    <w:rsid w:val="006E161C"/>
    <w:rsid w:val="006E308F"/>
    <w:rsid w:val="006E37F0"/>
    <w:rsid w:val="0070658B"/>
    <w:rsid w:val="007078DA"/>
    <w:rsid w:val="00707D24"/>
    <w:rsid w:val="0071032E"/>
    <w:rsid w:val="00711DD4"/>
    <w:rsid w:val="0071276E"/>
    <w:rsid w:val="00714418"/>
    <w:rsid w:val="00725BA1"/>
    <w:rsid w:val="00741275"/>
    <w:rsid w:val="00751577"/>
    <w:rsid w:val="0075387D"/>
    <w:rsid w:val="00761D98"/>
    <w:rsid w:val="007662BE"/>
    <w:rsid w:val="00772808"/>
    <w:rsid w:val="00784234"/>
    <w:rsid w:val="00784567"/>
    <w:rsid w:val="00792CD4"/>
    <w:rsid w:val="007930CC"/>
    <w:rsid w:val="007A1114"/>
    <w:rsid w:val="007C5193"/>
    <w:rsid w:val="007D1725"/>
    <w:rsid w:val="007D6FAF"/>
    <w:rsid w:val="007E2877"/>
    <w:rsid w:val="007E6D9E"/>
    <w:rsid w:val="007F315A"/>
    <w:rsid w:val="007F6089"/>
    <w:rsid w:val="00805C3C"/>
    <w:rsid w:val="00806C6C"/>
    <w:rsid w:val="00806EC0"/>
    <w:rsid w:val="008111E9"/>
    <w:rsid w:val="008279AB"/>
    <w:rsid w:val="00837DAA"/>
    <w:rsid w:val="0084402A"/>
    <w:rsid w:val="0085317F"/>
    <w:rsid w:val="008558B3"/>
    <w:rsid w:val="008616D4"/>
    <w:rsid w:val="00861D3E"/>
    <w:rsid w:val="00865CDB"/>
    <w:rsid w:val="00877025"/>
    <w:rsid w:val="00880C16"/>
    <w:rsid w:val="00897C79"/>
    <w:rsid w:val="008A0174"/>
    <w:rsid w:val="008B23FA"/>
    <w:rsid w:val="008B4BB5"/>
    <w:rsid w:val="008D78C9"/>
    <w:rsid w:val="008E3110"/>
    <w:rsid w:val="00906187"/>
    <w:rsid w:val="009210CA"/>
    <w:rsid w:val="00922054"/>
    <w:rsid w:val="009260A1"/>
    <w:rsid w:val="009506E2"/>
    <w:rsid w:val="00955213"/>
    <w:rsid w:val="009911D7"/>
    <w:rsid w:val="009A03AB"/>
    <w:rsid w:val="009B086A"/>
    <w:rsid w:val="009D29D6"/>
    <w:rsid w:val="009F1D71"/>
    <w:rsid w:val="009F4784"/>
    <w:rsid w:val="009F5E56"/>
    <w:rsid w:val="009F70BF"/>
    <w:rsid w:val="00A06D98"/>
    <w:rsid w:val="00A20AAA"/>
    <w:rsid w:val="00A22CD9"/>
    <w:rsid w:val="00A447E2"/>
    <w:rsid w:val="00A648E0"/>
    <w:rsid w:val="00A82B89"/>
    <w:rsid w:val="00A90846"/>
    <w:rsid w:val="00A91500"/>
    <w:rsid w:val="00A96821"/>
    <w:rsid w:val="00AB1C1F"/>
    <w:rsid w:val="00AB2B88"/>
    <w:rsid w:val="00AB48BE"/>
    <w:rsid w:val="00AC5631"/>
    <w:rsid w:val="00AF145F"/>
    <w:rsid w:val="00B06E41"/>
    <w:rsid w:val="00B17BDC"/>
    <w:rsid w:val="00B32149"/>
    <w:rsid w:val="00B34117"/>
    <w:rsid w:val="00B356F2"/>
    <w:rsid w:val="00B46604"/>
    <w:rsid w:val="00B47855"/>
    <w:rsid w:val="00B502A0"/>
    <w:rsid w:val="00B554BD"/>
    <w:rsid w:val="00B619A6"/>
    <w:rsid w:val="00B64C00"/>
    <w:rsid w:val="00B66B67"/>
    <w:rsid w:val="00BC103D"/>
    <w:rsid w:val="00BC6EE7"/>
    <w:rsid w:val="00BE335C"/>
    <w:rsid w:val="00BE433F"/>
    <w:rsid w:val="00BF2474"/>
    <w:rsid w:val="00C03151"/>
    <w:rsid w:val="00C077F7"/>
    <w:rsid w:val="00C10C76"/>
    <w:rsid w:val="00C34A63"/>
    <w:rsid w:val="00C4461A"/>
    <w:rsid w:val="00C46744"/>
    <w:rsid w:val="00C507B5"/>
    <w:rsid w:val="00C6514B"/>
    <w:rsid w:val="00C916F2"/>
    <w:rsid w:val="00C91CCA"/>
    <w:rsid w:val="00CA1F22"/>
    <w:rsid w:val="00CA51B8"/>
    <w:rsid w:val="00CB3710"/>
    <w:rsid w:val="00CB67A4"/>
    <w:rsid w:val="00CD0CA0"/>
    <w:rsid w:val="00CE42FF"/>
    <w:rsid w:val="00CF5F2B"/>
    <w:rsid w:val="00CF6C70"/>
    <w:rsid w:val="00D109E6"/>
    <w:rsid w:val="00D16255"/>
    <w:rsid w:val="00D17D6F"/>
    <w:rsid w:val="00D503D3"/>
    <w:rsid w:val="00D54CB3"/>
    <w:rsid w:val="00D60AD5"/>
    <w:rsid w:val="00D6402B"/>
    <w:rsid w:val="00D8610D"/>
    <w:rsid w:val="00D94E59"/>
    <w:rsid w:val="00D9739D"/>
    <w:rsid w:val="00DC6FC6"/>
    <w:rsid w:val="00DD53F7"/>
    <w:rsid w:val="00DD6033"/>
    <w:rsid w:val="00DE24F5"/>
    <w:rsid w:val="00DE421A"/>
    <w:rsid w:val="00DE48CD"/>
    <w:rsid w:val="00E1400E"/>
    <w:rsid w:val="00E323E3"/>
    <w:rsid w:val="00E400F4"/>
    <w:rsid w:val="00E77C4D"/>
    <w:rsid w:val="00E77FFE"/>
    <w:rsid w:val="00E820CB"/>
    <w:rsid w:val="00E93709"/>
    <w:rsid w:val="00E94D87"/>
    <w:rsid w:val="00EA011C"/>
    <w:rsid w:val="00EA4553"/>
    <w:rsid w:val="00EB38EA"/>
    <w:rsid w:val="00EB56D4"/>
    <w:rsid w:val="00EC2130"/>
    <w:rsid w:val="00EC7EA4"/>
    <w:rsid w:val="00F03469"/>
    <w:rsid w:val="00F075D3"/>
    <w:rsid w:val="00F22A68"/>
    <w:rsid w:val="00F62808"/>
    <w:rsid w:val="00F66C71"/>
    <w:rsid w:val="00F81BEC"/>
    <w:rsid w:val="00F91BA5"/>
    <w:rsid w:val="00FA666C"/>
    <w:rsid w:val="00FB0FBF"/>
    <w:rsid w:val="00FD1B50"/>
    <w:rsid w:val="00FE05E8"/>
    <w:rsid w:val="00FF2B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F2A53-4EBF-4D7E-B511-A84897432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DB3"/>
    <w:pPr>
      <w:spacing w:after="0" w:line="240" w:lineRule="auto"/>
    </w:pPr>
    <w:rPr>
      <w:rFonts w:ascii="Arial" w:hAnsi="Arial"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copre1">
    <w:name w:val="acopre1"/>
    <w:basedOn w:val="a0"/>
    <w:rsid w:val="004F1DB3"/>
  </w:style>
  <w:style w:type="paragraph" w:styleId="a3">
    <w:name w:val="header"/>
    <w:basedOn w:val="a"/>
    <w:link w:val="Char"/>
    <w:uiPriority w:val="99"/>
    <w:unhideWhenUsed/>
    <w:rsid w:val="00806EC0"/>
    <w:pPr>
      <w:tabs>
        <w:tab w:val="center" w:pos="4153"/>
        <w:tab w:val="right" w:pos="8306"/>
      </w:tabs>
    </w:pPr>
  </w:style>
  <w:style w:type="character" w:customStyle="1" w:styleId="Char">
    <w:name w:val="Κεφαλίδα Char"/>
    <w:basedOn w:val="a0"/>
    <w:link w:val="a3"/>
    <w:uiPriority w:val="99"/>
    <w:rsid w:val="00806EC0"/>
    <w:rPr>
      <w:rFonts w:ascii="Arial" w:hAnsi="Arial" w:cs="Times New Roman"/>
      <w:sz w:val="24"/>
      <w:szCs w:val="24"/>
      <w:lang w:eastAsia="el-GR"/>
    </w:rPr>
  </w:style>
  <w:style w:type="paragraph" w:styleId="a4">
    <w:name w:val="footer"/>
    <w:basedOn w:val="a"/>
    <w:link w:val="Char0"/>
    <w:uiPriority w:val="99"/>
    <w:unhideWhenUsed/>
    <w:rsid w:val="00806EC0"/>
    <w:pPr>
      <w:tabs>
        <w:tab w:val="center" w:pos="4153"/>
        <w:tab w:val="right" w:pos="8306"/>
      </w:tabs>
    </w:pPr>
  </w:style>
  <w:style w:type="character" w:customStyle="1" w:styleId="Char0">
    <w:name w:val="Υποσέλιδο Char"/>
    <w:basedOn w:val="a0"/>
    <w:link w:val="a4"/>
    <w:uiPriority w:val="99"/>
    <w:rsid w:val="00806EC0"/>
    <w:rPr>
      <w:rFonts w:ascii="Arial" w:hAnsi="Arial"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1278</Words>
  <Characters>6906</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Χόνδρου Παναγιώτα</dc:creator>
  <cp:keywords/>
  <dc:description/>
  <cp:lastModifiedBy>Καρυοφύλλη Αδαμαντία</cp:lastModifiedBy>
  <cp:revision>4</cp:revision>
  <dcterms:created xsi:type="dcterms:W3CDTF">2021-04-19T18:50:00Z</dcterms:created>
  <dcterms:modified xsi:type="dcterms:W3CDTF">2021-04-19T18:57:00Z</dcterms:modified>
</cp:coreProperties>
</file>